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254BB" w14:textId="77777777" w:rsidR="00936F3F" w:rsidRPr="00603DF1" w:rsidRDefault="00936F3F" w:rsidP="00936F3F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  <w:r w:rsidRPr="00603DF1">
        <w:rPr>
          <w:rFonts w:asciiTheme="minorHAnsi" w:hAnsiTheme="minorHAnsi" w:cstheme="minorHAnsi"/>
          <w:b/>
          <w:bCs/>
          <w:sz w:val="22"/>
          <w:szCs w:val="22"/>
          <w:u w:val="single"/>
        </w:rPr>
        <w:t>OGŁOSZENIE</w:t>
      </w:r>
    </w:p>
    <w:p w14:paraId="74B97933" w14:textId="77777777" w:rsidR="00936F3F" w:rsidRPr="00603DF1" w:rsidRDefault="00936F3F" w:rsidP="00936F3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>Wójta Gminy Golub – Dobrzyń</w:t>
      </w:r>
    </w:p>
    <w:p w14:paraId="0A6B8FB1" w14:textId="17338679" w:rsidR="00936F3F" w:rsidRPr="00603DF1" w:rsidRDefault="00936F3F" w:rsidP="00936F3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 xml:space="preserve">z dnia 19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kwietnia </w:t>
      </w:r>
      <w:r w:rsidRPr="00603DF1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03DF1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5B743E02" w14:textId="77777777" w:rsidR="00936F3F" w:rsidRPr="00603DF1" w:rsidRDefault="00936F3F" w:rsidP="00936F3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7BC239" w14:textId="77777777" w:rsidR="00936F3F" w:rsidRPr="00603DF1" w:rsidRDefault="00936F3F" w:rsidP="00936F3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>w sprawie sporządzenia wykazu nieruchomości przeznaczonych do sprzedaży.</w:t>
      </w:r>
    </w:p>
    <w:p w14:paraId="47D6C2F9" w14:textId="77777777" w:rsidR="00936F3F" w:rsidRPr="00603DF1" w:rsidRDefault="00936F3F" w:rsidP="00936F3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02A220" w14:textId="1DDCD611" w:rsidR="00936F3F" w:rsidRPr="00603DF1" w:rsidRDefault="00936F3F" w:rsidP="00936F3F">
      <w:p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ab/>
        <w:t>Działając na podstawie art. 35, ust. 1 i 2 ustawy z dnia 21 sierpnia 1997 r. o gospodarce nieruchomościami /Dz. U. z 202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603DF1">
        <w:rPr>
          <w:rFonts w:asciiTheme="minorHAnsi" w:hAnsiTheme="minorHAnsi" w:cstheme="minorHAnsi"/>
          <w:sz w:val="22"/>
          <w:szCs w:val="22"/>
        </w:rPr>
        <w:t>r., poz. 1</w:t>
      </w:r>
      <w:r>
        <w:rPr>
          <w:rFonts w:asciiTheme="minorHAnsi" w:hAnsiTheme="minorHAnsi" w:cstheme="minorHAnsi"/>
          <w:sz w:val="22"/>
          <w:szCs w:val="22"/>
        </w:rPr>
        <w:t>899</w:t>
      </w:r>
      <w:r w:rsidRPr="00603DF1">
        <w:rPr>
          <w:rFonts w:asciiTheme="minorHAnsi" w:hAnsiTheme="minorHAnsi" w:cstheme="minorHAnsi"/>
          <w:sz w:val="22"/>
          <w:szCs w:val="22"/>
        </w:rPr>
        <w:t xml:space="preserve"> z późn. zm./</w:t>
      </w:r>
    </w:p>
    <w:p w14:paraId="21126D09" w14:textId="77777777" w:rsidR="00936F3F" w:rsidRPr="00603DF1" w:rsidRDefault="00936F3F" w:rsidP="00936F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EDA9B7" w14:textId="77777777" w:rsidR="00936F3F" w:rsidRPr="00603DF1" w:rsidRDefault="00936F3F" w:rsidP="00936F3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>Wójt Gminy Golub – Dobrzyń</w:t>
      </w:r>
    </w:p>
    <w:p w14:paraId="6A94BB34" w14:textId="77777777" w:rsidR="00936F3F" w:rsidRPr="00603DF1" w:rsidRDefault="00936F3F" w:rsidP="00936F3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>ogłasza, co następuje:</w:t>
      </w:r>
    </w:p>
    <w:p w14:paraId="66DE9F0B" w14:textId="77777777" w:rsidR="00936F3F" w:rsidRPr="00603DF1" w:rsidRDefault="00936F3F" w:rsidP="00936F3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84B15" w14:textId="77777777" w:rsidR="00936F3F" w:rsidRPr="00603DF1" w:rsidRDefault="00936F3F" w:rsidP="00936F3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>Z gminnego zasobu nieruchomości zostały przeznaczone do zbycia:</w:t>
      </w:r>
    </w:p>
    <w:p w14:paraId="58B50F30" w14:textId="77777777" w:rsidR="00936F3F" w:rsidRPr="00603DF1" w:rsidRDefault="00936F3F" w:rsidP="00936F3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5DD4F27" w14:textId="77777777" w:rsidR="00936F3F" w:rsidRPr="00936F3F" w:rsidRDefault="00936F3F" w:rsidP="00936F3F">
      <w:pPr>
        <w:contextualSpacing/>
        <w:jc w:val="both"/>
        <w:rPr>
          <w:rFonts w:asciiTheme="minorHAnsi" w:hAnsiTheme="minorHAnsi" w:cstheme="minorHAnsi"/>
          <w:szCs w:val="24"/>
        </w:rPr>
      </w:pPr>
      <w:r w:rsidRPr="00936F3F">
        <w:rPr>
          <w:rFonts w:asciiTheme="minorHAnsi" w:hAnsiTheme="minorHAnsi" w:cstheme="minorHAnsi"/>
          <w:szCs w:val="24"/>
        </w:rPr>
        <w:t xml:space="preserve">Działki niezabudowane, położone w Golubiu – Dobrzyniu, obręb III, dla których w Wydziale Ksiąg Wieczystych Sądu Rejonowego w Golubiu – Dobrzyniu prowadzona jest księga wieczysta TO1G/00008312/4. </w:t>
      </w:r>
    </w:p>
    <w:p w14:paraId="76327E55" w14:textId="77777777" w:rsidR="00936F3F" w:rsidRPr="00936F3F" w:rsidRDefault="00936F3F" w:rsidP="00936F3F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1299"/>
        <w:gridCol w:w="1394"/>
        <w:gridCol w:w="1701"/>
      </w:tblGrid>
      <w:tr w:rsidR="00936F3F" w:rsidRPr="00936F3F" w14:paraId="08F547A2" w14:textId="77777777" w:rsidTr="00E75F52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57213" w14:textId="77777777" w:rsidR="00936F3F" w:rsidRPr="00936F3F" w:rsidRDefault="00936F3F" w:rsidP="00936F3F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936F3F">
              <w:rPr>
                <w:rFonts w:asciiTheme="minorHAnsi" w:eastAsia="Times New Roman" w:hAnsiTheme="minorHAnsi" w:cstheme="minorHAnsi"/>
                <w:sz w:val="20"/>
              </w:rPr>
              <w:t>L.p.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0BA8" w14:textId="77777777" w:rsidR="00936F3F" w:rsidRPr="00936F3F" w:rsidRDefault="00936F3F" w:rsidP="00936F3F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936F3F">
              <w:rPr>
                <w:rFonts w:asciiTheme="minorHAnsi" w:eastAsia="Times New Roman" w:hAnsiTheme="minorHAnsi" w:cstheme="minorHAnsi"/>
                <w:sz w:val="20"/>
              </w:rPr>
              <w:t>Nr działki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142E" w14:textId="77777777" w:rsidR="00936F3F" w:rsidRPr="00936F3F" w:rsidRDefault="00936F3F" w:rsidP="00936F3F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  <w:vertAlign w:val="superscript"/>
              </w:rPr>
            </w:pPr>
            <w:r w:rsidRPr="00936F3F">
              <w:rPr>
                <w:rFonts w:asciiTheme="minorHAnsi" w:eastAsia="Times New Roman" w:hAnsiTheme="minorHAnsi" w:cstheme="minorHAnsi"/>
                <w:sz w:val="20"/>
              </w:rPr>
              <w:t>Powierzchnia w m</w:t>
            </w:r>
            <w:r w:rsidRPr="00936F3F">
              <w:rPr>
                <w:rFonts w:asciiTheme="minorHAnsi" w:eastAsia="Times New Roman" w:hAnsiTheme="minorHAnsi" w:cstheme="minorHAnsi"/>
                <w:sz w:val="20"/>
                <w:vertAlign w:val="superscript"/>
              </w:rPr>
              <w:t>2</w:t>
            </w:r>
          </w:p>
        </w:tc>
        <w:tc>
          <w:tcPr>
            <w:tcW w:w="1394" w:type="dxa"/>
          </w:tcPr>
          <w:p w14:paraId="70F514FB" w14:textId="77777777" w:rsidR="00936F3F" w:rsidRPr="00936F3F" w:rsidRDefault="00936F3F" w:rsidP="00936F3F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  <w:vertAlign w:val="superscript"/>
              </w:rPr>
            </w:pPr>
            <w:r w:rsidRPr="00936F3F">
              <w:rPr>
                <w:rFonts w:asciiTheme="minorHAnsi" w:eastAsia="Times New Roman" w:hAnsiTheme="minorHAnsi" w:cstheme="minorHAnsi"/>
                <w:sz w:val="20"/>
              </w:rPr>
              <w:t>Oznaczenie użytków w m</w:t>
            </w:r>
            <w:r w:rsidRPr="00936F3F">
              <w:rPr>
                <w:rFonts w:asciiTheme="minorHAnsi" w:eastAsia="Times New Roman" w:hAnsiTheme="minorHAnsi" w:cstheme="minorHAnsi"/>
                <w:sz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0532CD29" w14:textId="77777777" w:rsidR="00936F3F" w:rsidRPr="00936F3F" w:rsidRDefault="00936F3F" w:rsidP="00936F3F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936F3F">
              <w:rPr>
                <w:rFonts w:asciiTheme="minorHAnsi" w:eastAsia="Times New Roman" w:hAnsiTheme="minorHAnsi" w:cstheme="minorHAnsi"/>
                <w:sz w:val="20"/>
              </w:rPr>
              <w:t>Cena wywoławcza netto</w:t>
            </w:r>
          </w:p>
        </w:tc>
      </w:tr>
      <w:tr w:rsidR="00936F3F" w:rsidRPr="00936F3F" w14:paraId="57B6AD70" w14:textId="77777777" w:rsidTr="00E75F52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9CBFF" w14:textId="77777777" w:rsidR="00936F3F" w:rsidRPr="00936F3F" w:rsidRDefault="00936F3F" w:rsidP="00936F3F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CDAE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108/13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6501A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912</w:t>
            </w:r>
          </w:p>
        </w:tc>
        <w:tc>
          <w:tcPr>
            <w:tcW w:w="1394" w:type="dxa"/>
            <w:vAlign w:val="center"/>
          </w:tcPr>
          <w:p w14:paraId="0A0B984A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RVI – 912</w:t>
            </w:r>
          </w:p>
        </w:tc>
        <w:tc>
          <w:tcPr>
            <w:tcW w:w="1701" w:type="dxa"/>
            <w:vAlign w:val="center"/>
          </w:tcPr>
          <w:p w14:paraId="79DE141E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31.780,00</w:t>
            </w:r>
          </w:p>
        </w:tc>
      </w:tr>
      <w:tr w:rsidR="00936F3F" w:rsidRPr="00936F3F" w14:paraId="2389DDDA" w14:textId="77777777" w:rsidTr="00E75F52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877A2" w14:textId="77777777" w:rsidR="00936F3F" w:rsidRPr="00936F3F" w:rsidRDefault="00936F3F" w:rsidP="00936F3F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4271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108/15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BB28F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988</w:t>
            </w:r>
          </w:p>
        </w:tc>
        <w:tc>
          <w:tcPr>
            <w:tcW w:w="1394" w:type="dxa"/>
            <w:vAlign w:val="center"/>
          </w:tcPr>
          <w:p w14:paraId="5E3DD2B1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RVI – 988</w:t>
            </w:r>
          </w:p>
        </w:tc>
        <w:tc>
          <w:tcPr>
            <w:tcW w:w="1701" w:type="dxa"/>
            <w:vAlign w:val="center"/>
          </w:tcPr>
          <w:p w14:paraId="04C8B9BB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34.430,00</w:t>
            </w:r>
          </w:p>
        </w:tc>
      </w:tr>
      <w:tr w:rsidR="00936F3F" w:rsidRPr="00936F3F" w14:paraId="7DA3BE5C" w14:textId="77777777" w:rsidTr="00E75F52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0C065" w14:textId="77777777" w:rsidR="00936F3F" w:rsidRPr="00936F3F" w:rsidRDefault="00936F3F" w:rsidP="00936F3F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1D87A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108/16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AAED7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908</w:t>
            </w:r>
          </w:p>
        </w:tc>
        <w:tc>
          <w:tcPr>
            <w:tcW w:w="1394" w:type="dxa"/>
            <w:vAlign w:val="center"/>
          </w:tcPr>
          <w:p w14:paraId="43A244DF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RVI – 908</w:t>
            </w:r>
          </w:p>
        </w:tc>
        <w:tc>
          <w:tcPr>
            <w:tcW w:w="1701" w:type="dxa"/>
            <w:vAlign w:val="center"/>
          </w:tcPr>
          <w:p w14:paraId="433905E3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27.590,00</w:t>
            </w:r>
          </w:p>
        </w:tc>
      </w:tr>
      <w:tr w:rsidR="00936F3F" w:rsidRPr="00936F3F" w14:paraId="082BA942" w14:textId="77777777" w:rsidTr="00E75F52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DB04" w14:textId="77777777" w:rsidR="00936F3F" w:rsidRPr="00936F3F" w:rsidRDefault="00936F3F" w:rsidP="00936F3F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0EB37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108/20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C70C0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935</w:t>
            </w:r>
          </w:p>
        </w:tc>
        <w:tc>
          <w:tcPr>
            <w:tcW w:w="1394" w:type="dxa"/>
            <w:vAlign w:val="center"/>
          </w:tcPr>
          <w:p w14:paraId="11CE5270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RV – 42</w:t>
            </w:r>
          </w:p>
          <w:p w14:paraId="333D609D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RVI – 893</w:t>
            </w:r>
          </w:p>
        </w:tc>
        <w:tc>
          <w:tcPr>
            <w:tcW w:w="1701" w:type="dxa"/>
            <w:vAlign w:val="center"/>
          </w:tcPr>
          <w:p w14:paraId="54B03D47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28.410,00</w:t>
            </w:r>
          </w:p>
        </w:tc>
      </w:tr>
      <w:tr w:rsidR="00936F3F" w:rsidRPr="00936F3F" w14:paraId="60A24EC8" w14:textId="77777777" w:rsidTr="00E75F52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0200" w14:textId="77777777" w:rsidR="00936F3F" w:rsidRPr="00936F3F" w:rsidRDefault="00936F3F" w:rsidP="00936F3F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E763F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108/21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03DC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1175</w:t>
            </w:r>
          </w:p>
        </w:tc>
        <w:tc>
          <w:tcPr>
            <w:tcW w:w="1394" w:type="dxa"/>
            <w:vAlign w:val="center"/>
          </w:tcPr>
          <w:p w14:paraId="193FF8E0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RV – 689</w:t>
            </w:r>
          </w:p>
          <w:p w14:paraId="463B56DB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RVI – 486</w:t>
            </w:r>
          </w:p>
        </w:tc>
        <w:tc>
          <w:tcPr>
            <w:tcW w:w="1701" w:type="dxa"/>
            <w:vAlign w:val="center"/>
          </w:tcPr>
          <w:p w14:paraId="6D7FF336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35.700,00</w:t>
            </w:r>
          </w:p>
        </w:tc>
      </w:tr>
      <w:tr w:rsidR="00936F3F" w:rsidRPr="00936F3F" w14:paraId="08E08C9C" w14:textId="77777777" w:rsidTr="00E75F52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54BB6" w14:textId="77777777" w:rsidR="00936F3F" w:rsidRPr="00936F3F" w:rsidRDefault="00936F3F" w:rsidP="00936F3F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66507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108/50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8433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1497</w:t>
            </w:r>
          </w:p>
        </w:tc>
        <w:tc>
          <w:tcPr>
            <w:tcW w:w="1394" w:type="dxa"/>
            <w:vAlign w:val="center"/>
          </w:tcPr>
          <w:p w14:paraId="45227D61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RVI – 1497</w:t>
            </w:r>
          </w:p>
        </w:tc>
        <w:tc>
          <w:tcPr>
            <w:tcW w:w="1701" w:type="dxa"/>
            <w:vAlign w:val="center"/>
          </w:tcPr>
          <w:p w14:paraId="5730DECF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42.140,00</w:t>
            </w:r>
          </w:p>
        </w:tc>
      </w:tr>
      <w:tr w:rsidR="00936F3F" w:rsidRPr="00936F3F" w14:paraId="1998669D" w14:textId="77777777" w:rsidTr="00E75F52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F53F" w14:textId="77777777" w:rsidR="00936F3F" w:rsidRPr="00936F3F" w:rsidRDefault="00936F3F" w:rsidP="00936F3F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32AB0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108/52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94946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1758</w:t>
            </w:r>
          </w:p>
        </w:tc>
        <w:tc>
          <w:tcPr>
            <w:tcW w:w="1394" w:type="dxa"/>
            <w:vAlign w:val="center"/>
          </w:tcPr>
          <w:p w14:paraId="68DCEA21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RV – 20</w:t>
            </w:r>
          </w:p>
          <w:p w14:paraId="7E0EDCCF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RVI – 1738</w:t>
            </w:r>
          </w:p>
        </w:tc>
        <w:tc>
          <w:tcPr>
            <w:tcW w:w="1701" w:type="dxa"/>
            <w:vAlign w:val="center"/>
          </w:tcPr>
          <w:p w14:paraId="1B39F5D3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53.410,00</w:t>
            </w:r>
          </w:p>
        </w:tc>
      </w:tr>
      <w:tr w:rsidR="00936F3F" w:rsidRPr="00936F3F" w14:paraId="0A81CE20" w14:textId="77777777" w:rsidTr="00E75F52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5490A" w14:textId="77777777" w:rsidR="00936F3F" w:rsidRPr="00936F3F" w:rsidRDefault="00936F3F" w:rsidP="00936F3F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FBA5C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108/54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17F7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1611</w:t>
            </w:r>
          </w:p>
        </w:tc>
        <w:tc>
          <w:tcPr>
            <w:tcW w:w="1394" w:type="dxa"/>
            <w:vAlign w:val="center"/>
          </w:tcPr>
          <w:p w14:paraId="171D2F95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RV – 243</w:t>
            </w:r>
          </w:p>
          <w:p w14:paraId="55B71A3B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RVI – 1368</w:t>
            </w:r>
          </w:p>
        </w:tc>
        <w:tc>
          <w:tcPr>
            <w:tcW w:w="1701" w:type="dxa"/>
            <w:vAlign w:val="center"/>
          </w:tcPr>
          <w:p w14:paraId="6C761EA0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48.940,00</w:t>
            </w:r>
          </w:p>
        </w:tc>
      </w:tr>
      <w:tr w:rsidR="00936F3F" w:rsidRPr="00936F3F" w14:paraId="28059862" w14:textId="77777777" w:rsidTr="00E75F52">
        <w:trPr>
          <w:trHeight w:val="397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D479D" w14:textId="77777777" w:rsidR="00936F3F" w:rsidRPr="00936F3F" w:rsidRDefault="00936F3F" w:rsidP="00936F3F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12F65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108/56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1BF8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2389</w:t>
            </w:r>
          </w:p>
        </w:tc>
        <w:tc>
          <w:tcPr>
            <w:tcW w:w="1394" w:type="dxa"/>
            <w:vAlign w:val="center"/>
          </w:tcPr>
          <w:p w14:paraId="3F71D09C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RV – 612</w:t>
            </w:r>
          </w:p>
          <w:p w14:paraId="0C5CD082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RVI – 1665</w:t>
            </w:r>
          </w:p>
          <w:p w14:paraId="5FB7CAEA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N – 112</w:t>
            </w:r>
          </w:p>
        </w:tc>
        <w:tc>
          <w:tcPr>
            <w:tcW w:w="1701" w:type="dxa"/>
            <w:vAlign w:val="center"/>
          </w:tcPr>
          <w:p w14:paraId="28F05BFC" w14:textId="77777777" w:rsidR="00936F3F" w:rsidRPr="00936F3F" w:rsidRDefault="00936F3F" w:rsidP="00936F3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36F3F">
              <w:rPr>
                <w:rFonts w:asciiTheme="minorHAnsi" w:eastAsia="Times New Roman" w:hAnsiTheme="minorHAnsi" w:cstheme="minorHAnsi"/>
                <w:sz w:val="18"/>
                <w:szCs w:val="18"/>
              </w:rPr>
              <w:t>61.920,00</w:t>
            </w:r>
          </w:p>
        </w:tc>
      </w:tr>
    </w:tbl>
    <w:p w14:paraId="79B3A62A" w14:textId="77777777" w:rsidR="00936F3F" w:rsidRPr="00936F3F" w:rsidRDefault="00936F3F" w:rsidP="00936F3F">
      <w:pPr>
        <w:jc w:val="both"/>
        <w:rPr>
          <w:rFonts w:asciiTheme="minorHAnsi" w:hAnsiTheme="minorHAnsi" w:cstheme="minorHAnsi"/>
          <w:szCs w:val="24"/>
        </w:rPr>
      </w:pPr>
    </w:p>
    <w:p w14:paraId="7BFA8CCB" w14:textId="77777777" w:rsidR="00936F3F" w:rsidRPr="00936F3F" w:rsidRDefault="00936F3F" w:rsidP="00936F3F">
      <w:pPr>
        <w:jc w:val="both"/>
        <w:rPr>
          <w:rFonts w:asciiTheme="minorHAnsi" w:hAnsiTheme="minorHAnsi" w:cstheme="minorHAnsi"/>
          <w:szCs w:val="24"/>
        </w:rPr>
      </w:pPr>
    </w:p>
    <w:p w14:paraId="55F84B8B" w14:textId="77777777" w:rsidR="00936F3F" w:rsidRPr="00936F3F" w:rsidRDefault="00936F3F" w:rsidP="00936F3F">
      <w:pPr>
        <w:jc w:val="both"/>
        <w:rPr>
          <w:rFonts w:asciiTheme="minorHAnsi" w:hAnsiTheme="minorHAnsi" w:cstheme="minorHAnsi"/>
          <w:szCs w:val="24"/>
        </w:rPr>
      </w:pPr>
      <w:r w:rsidRPr="00936F3F">
        <w:rPr>
          <w:rFonts w:asciiTheme="minorHAnsi" w:hAnsiTheme="minorHAnsi" w:cstheme="minorHAnsi"/>
          <w:szCs w:val="24"/>
        </w:rPr>
        <w:t>Działki położone są w terenie objętym miejscowym planem zagospodarowania przestrzennego Zakole Drwęcy uchwalonym Uchwałą Nr LII/280/2022 Rady Miasta Golub-Dobrzyń z dnia 20 stycznia 2022 roku. Położone są w terenie zabudowy mieszkaniowej jednorodzinnej z usługami nieuciążliwymi w części w terenie zieleni nieurządzonej.</w:t>
      </w:r>
    </w:p>
    <w:p w14:paraId="317700D1" w14:textId="77777777" w:rsidR="00936F3F" w:rsidRPr="00936F3F" w:rsidRDefault="00936F3F" w:rsidP="00936F3F">
      <w:pPr>
        <w:spacing w:line="276" w:lineRule="auto"/>
        <w:jc w:val="both"/>
        <w:rPr>
          <w:rFonts w:asciiTheme="minorHAnsi" w:eastAsia="Arial Unicode MS" w:hAnsiTheme="minorHAnsi" w:cstheme="minorHAnsi"/>
          <w:szCs w:val="24"/>
        </w:rPr>
      </w:pPr>
    </w:p>
    <w:p w14:paraId="3D672C4A" w14:textId="77777777" w:rsidR="00936F3F" w:rsidRPr="00936F3F" w:rsidRDefault="00936F3F" w:rsidP="00936F3F">
      <w:pPr>
        <w:jc w:val="both"/>
        <w:rPr>
          <w:rFonts w:asciiTheme="minorHAnsi" w:hAnsiTheme="minorHAnsi" w:cstheme="minorHAnsi"/>
          <w:szCs w:val="24"/>
        </w:rPr>
      </w:pPr>
      <w:r w:rsidRPr="00936F3F">
        <w:rPr>
          <w:rFonts w:asciiTheme="minorHAnsi" w:hAnsiTheme="minorHAnsi" w:cstheme="minorHAnsi"/>
          <w:szCs w:val="24"/>
        </w:rPr>
        <w:t>Sprzedaż nieruchomości podlega opodatkowaniu wg 23 % stawki VAT.</w:t>
      </w:r>
    </w:p>
    <w:p w14:paraId="3A1AEEF8" w14:textId="77777777" w:rsidR="00936F3F" w:rsidRPr="00936F3F" w:rsidRDefault="00936F3F" w:rsidP="00936F3F">
      <w:pPr>
        <w:jc w:val="both"/>
        <w:rPr>
          <w:rFonts w:asciiTheme="minorHAnsi" w:hAnsiTheme="minorHAnsi" w:cstheme="minorHAnsi"/>
          <w:szCs w:val="24"/>
        </w:rPr>
      </w:pPr>
    </w:p>
    <w:p w14:paraId="364E8300" w14:textId="77777777" w:rsidR="00936F3F" w:rsidRPr="00936F3F" w:rsidRDefault="00936F3F" w:rsidP="00936F3F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936F3F">
        <w:rPr>
          <w:rFonts w:asciiTheme="minorHAnsi" w:eastAsia="Times New Roman" w:hAnsiTheme="minorHAnsi" w:cstheme="minorHAnsi"/>
          <w:bCs/>
          <w:szCs w:val="24"/>
        </w:rPr>
        <w:t>Działki posiadają dostęp do drogi publicznej za pośrednictwem:</w:t>
      </w:r>
    </w:p>
    <w:p w14:paraId="7D0467D8" w14:textId="77777777" w:rsidR="00936F3F" w:rsidRPr="00936F3F" w:rsidRDefault="00936F3F" w:rsidP="00936F3F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936F3F">
        <w:rPr>
          <w:rFonts w:asciiTheme="minorHAnsi" w:eastAsia="Times New Roman" w:hAnsiTheme="minorHAnsi" w:cstheme="minorHAnsi"/>
          <w:bCs/>
          <w:szCs w:val="24"/>
        </w:rPr>
        <w:t xml:space="preserve">1) ustanowionej odpłatnej i nieograniczonej w czasie służebności gruntowej przez działkę nr 115 - wynagrodzenie płatne corocznie (w 2022 roku kwota 522,00 zł netto), które podlegać będzie corocznej waloryzacji o średnioroczny wskaźnik cen i usług; </w:t>
      </w:r>
    </w:p>
    <w:p w14:paraId="2D10C94C" w14:textId="77777777" w:rsidR="00936F3F" w:rsidRPr="00936F3F" w:rsidRDefault="00936F3F" w:rsidP="00936F3F">
      <w:pPr>
        <w:jc w:val="both"/>
        <w:rPr>
          <w:rFonts w:asciiTheme="minorHAnsi" w:eastAsia="Arial Unicode MS" w:hAnsiTheme="minorHAnsi" w:cstheme="minorHAnsi"/>
          <w:szCs w:val="24"/>
        </w:rPr>
      </w:pPr>
      <w:r w:rsidRPr="00936F3F">
        <w:rPr>
          <w:rFonts w:asciiTheme="minorHAnsi" w:eastAsia="Arial Unicode MS" w:hAnsiTheme="minorHAnsi" w:cstheme="minorHAnsi"/>
          <w:bCs/>
          <w:szCs w:val="24"/>
        </w:rPr>
        <w:t xml:space="preserve">2) oraz za pośrednictwem ustanowionej odpłatnej za jednorazowym wynagrodzeniem w </w:t>
      </w:r>
      <w:r w:rsidRPr="00936F3F">
        <w:rPr>
          <w:rFonts w:asciiTheme="minorHAnsi" w:eastAsia="Arial Unicode MS" w:hAnsiTheme="minorHAnsi" w:cstheme="minorHAnsi"/>
          <w:bCs/>
          <w:szCs w:val="24"/>
        </w:rPr>
        <w:lastRenderedPageBreak/>
        <w:t xml:space="preserve">kwocie 100,00 zł brutto i nieograniczonej w czasie służebności gruntowej przez działki, które zgodnie z </w:t>
      </w:r>
      <w:r w:rsidRPr="00936F3F">
        <w:rPr>
          <w:rFonts w:asciiTheme="minorHAnsi" w:eastAsia="Arial Unicode MS" w:hAnsiTheme="minorHAnsi" w:cstheme="minorHAnsi"/>
          <w:szCs w:val="24"/>
        </w:rPr>
        <w:t>miejscowym planem zagospodarowania przestrzennego</w:t>
      </w:r>
      <w:r w:rsidRPr="00936F3F">
        <w:rPr>
          <w:rFonts w:asciiTheme="minorHAnsi" w:hAnsiTheme="minorHAnsi" w:cstheme="minorHAnsi"/>
          <w:szCs w:val="24"/>
        </w:rPr>
        <w:t xml:space="preserve"> Zakole Drwęcy oznaczone są odpowiednio jako tereny dróg publicznych dojazdowych i tereny dróg wewnętrznych</w:t>
      </w:r>
      <w:r w:rsidRPr="00936F3F">
        <w:rPr>
          <w:rFonts w:asciiTheme="minorHAnsi" w:eastAsia="Arial Unicode MS" w:hAnsiTheme="minorHAnsi" w:cstheme="minorHAnsi"/>
          <w:b/>
          <w:bCs/>
          <w:szCs w:val="24"/>
        </w:rPr>
        <w:t>.</w:t>
      </w:r>
    </w:p>
    <w:p w14:paraId="78073DF3" w14:textId="77777777" w:rsidR="00936F3F" w:rsidRPr="00936F3F" w:rsidRDefault="00936F3F" w:rsidP="00936F3F">
      <w:pPr>
        <w:jc w:val="both"/>
        <w:rPr>
          <w:rFonts w:asciiTheme="minorHAnsi" w:hAnsiTheme="minorHAnsi" w:cstheme="minorHAnsi"/>
          <w:szCs w:val="24"/>
        </w:rPr>
      </w:pPr>
    </w:p>
    <w:p w14:paraId="3AC06A65" w14:textId="77777777" w:rsidR="00936F3F" w:rsidRPr="00603DF1" w:rsidRDefault="00936F3F" w:rsidP="00936F3F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2BE6AFA" w14:textId="77777777" w:rsidR="00936F3F" w:rsidRPr="00603DF1" w:rsidRDefault="00936F3F" w:rsidP="00936F3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>Pierwszeństwo nabycia przysługuje osobie, która spełnia jeden z następujących warunków:</w:t>
      </w:r>
    </w:p>
    <w:p w14:paraId="5E1ABAD5" w14:textId="77777777" w:rsidR="00936F3F" w:rsidRPr="00603DF1" w:rsidRDefault="00936F3F" w:rsidP="00936F3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>przysługuje jej roszczenie o nabycie nieruchomości z mocy ustawy o gospodarce nieruchomościami lub odrębnych przepisów,</w:t>
      </w:r>
    </w:p>
    <w:p w14:paraId="427E5832" w14:textId="2FC53F62" w:rsidR="00936F3F" w:rsidRPr="00603DF1" w:rsidRDefault="00936F3F" w:rsidP="00936F3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 xml:space="preserve">jest poprzednim właścicielem zbywanej nieruchomości pozbawionym prawa własności przedmiotowej nieruchomości przed 5 grudnia 1990 roku albo jego spadkobiercą, jeżeli złoży wniosek o jej nabycie w terminie 6 tygodni od dnia wywieszenia wykazu do dnia </w:t>
      </w:r>
      <w:r>
        <w:rPr>
          <w:rFonts w:asciiTheme="minorHAnsi" w:hAnsiTheme="minorHAnsi" w:cstheme="minorHAnsi"/>
          <w:sz w:val="22"/>
          <w:szCs w:val="22"/>
        </w:rPr>
        <w:t>01.06.2022</w:t>
      </w:r>
      <w:r w:rsidRPr="00603DF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40A4657" w14:textId="77777777" w:rsidR="00936F3F" w:rsidRPr="00603DF1" w:rsidRDefault="00936F3F" w:rsidP="00936F3F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93938B9" w14:textId="799D74D6" w:rsidR="00936F3F" w:rsidRPr="00603DF1" w:rsidRDefault="00936F3F" w:rsidP="00936F3F">
      <w:p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 xml:space="preserve">3. Wykaz wywiesza się na okres 21 dni </w:t>
      </w:r>
      <w:r w:rsidRPr="00603DF1">
        <w:rPr>
          <w:rFonts w:asciiTheme="minorHAnsi" w:hAnsiTheme="minorHAnsi" w:cstheme="minorHAnsi"/>
          <w:bCs/>
          <w:sz w:val="22"/>
          <w:szCs w:val="22"/>
        </w:rPr>
        <w:t>na tablicy ogłoszeń w tut. Urzędzie, w BIP Gminy Golub – Dobrzyń, w okresie</w:t>
      </w:r>
      <w:r w:rsidRPr="00603DF1">
        <w:rPr>
          <w:rFonts w:asciiTheme="minorHAnsi" w:hAnsiTheme="minorHAnsi" w:cstheme="minorHAnsi"/>
          <w:sz w:val="22"/>
          <w:szCs w:val="22"/>
        </w:rPr>
        <w:t>: od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03DF1">
        <w:rPr>
          <w:rFonts w:asciiTheme="minorHAnsi" w:hAnsiTheme="minorHAnsi" w:cstheme="minorHAnsi"/>
          <w:sz w:val="22"/>
          <w:szCs w:val="22"/>
          <w:u w:val="single"/>
        </w:rPr>
        <w:t>19.</w:t>
      </w:r>
      <w:r>
        <w:rPr>
          <w:rFonts w:asciiTheme="minorHAnsi" w:hAnsiTheme="minorHAnsi" w:cstheme="minorHAnsi"/>
          <w:sz w:val="22"/>
          <w:szCs w:val="22"/>
          <w:u w:val="single"/>
        </w:rPr>
        <w:t>04</w:t>
      </w:r>
      <w:r w:rsidRPr="00603DF1">
        <w:rPr>
          <w:rFonts w:asciiTheme="minorHAnsi" w:hAnsiTheme="minorHAnsi" w:cstheme="minorHAnsi"/>
          <w:sz w:val="22"/>
          <w:szCs w:val="22"/>
          <w:u w:val="single"/>
        </w:rPr>
        <w:t>.202</w:t>
      </w:r>
      <w:r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603D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r. </w:t>
      </w:r>
      <w:r w:rsidRPr="00603DF1">
        <w:rPr>
          <w:rFonts w:asciiTheme="minorHAnsi" w:hAnsiTheme="minorHAnsi" w:cstheme="minorHAnsi"/>
          <w:sz w:val="22"/>
          <w:szCs w:val="22"/>
        </w:rPr>
        <w:t>do</w:t>
      </w:r>
      <w:r w:rsidRPr="00603DF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11.05.2022</w:t>
      </w:r>
      <w:r w:rsidRPr="00603DF1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341BEC3" w14:textId="77777777" w:rsidR="00936F3F" w:rsidRPr="00603DF1" w:rsidRDefault="00936F3F" w:rsidP="00936F3F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 xml:space="preserve"> </w:t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4C402976" w14:textId="77777777" w:rsidR="00936F3F" w:rsidRDefault="00936F3F" w:rsidP="00936F3F">
      <w:pPr>
        <w:jc w:val="right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>Wójt Gminy</w:t>
      </w:r>
      <w:r>
        <w:rPr>
          <w:rFonts w:asciiTheme="minorHAnsi" w:hAnsiTheme="minorHAnsi" w:cstheme="minorHAnsi"/>
          <w:sz w:val="22"/>
          <w:szCs w:val="22"/>
        </w:rPr>
        <w:t xml:space="preserve"> Golub – Dobrzyń</w:t>
      </w:r>
    </w:p>
    <w:p w14:paraId="54837FEA" w14:textId="77777777" w:rsidR="00936F3F" w:rsidRPr="00603DF1" w:rsidRDefault="00936F3F" w:rsidP="00936F3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Marek Ryłowicz</w:t>
      </w:r>
    </w:p>
    <w:p w14:paraId="53CF0B00" w14:textId="77777777" w:rsidR="00936F3F" w:rsidRPr="00603DF1" w:rsidRDefault="00936F3F" w:rsidP="00936F3F">
      <w:pPr>
        <w:rPr>
          <w:rFonts w:asciiTheme="minorHAnsi" w:hAnsiTheme="minorHAnsi" w:cstheme="minorHAnsi"/>
        </w:rPr>
      </w:pPr>
    </w:p>
    <w:p w14:paraId="0212DCEE" w14:textId="77777777" w:rsidR="00604C4F" w:rsidRDefault="00604C4F"/>
    <w:sectPr w:rsidR="0060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0C5"/>
    <w:multiLevelType w:val="multilevel"/>
    <w:tmpl w:val="BE983E6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D80104"/>
    <w:multiLevelType w:val="multilevel"/>
    <w:tmpl w:val="8E20EAD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ahoma" w:hAnsiTheme="minorHAnsi" w:cstheme="minorHAnsi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8330DF"/>
    <w:multiLevelType w:val="hybridMultilevel"/>
    <w:tmpl w:val="E0BE6710"/>
    <w:lvl w:ilvl="0" w:tplc="83E8BB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B3727"/>
    <w:multiLevelType w:val="hybridMultilevel"/>
    <w:tmpl w:val="8C58A96E"/>
    <w:lvl w:ilvl="0" w:tplc="AB8A6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3F"/>
    <w:rsid w:val="00604C4F"/>
    <w:rsid w:val="00936F3F"/>
    <w:rsid w:val="00A2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469E"/>
  <w15:chartTrackingRefBased/>
  <w15:docId w15:val="{D2940944-8957-4402-B7DA-F1BCBAFE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F3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F3F"/>
    <w:pPr>
      <w:ind w:left="720"/>
      <w:contextualSpacing/>
    </w:pPr>
    <w:rPr>
      <w:rFonts w:eastAsia="Arial Unicode MS"/>
      <w:szCs w:val="24"/>
    </w:rPr>
  </w:style>
  <w:style w:type="table" w:styleId="Tabela-Siatka">
    <w:name w:val="Table Grid"/>
    <w:basedOn w:val="Standardowy"/>
    <w:uiPriority w:val="99"/>
    <w:rsid w:val="00936F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Szymon</cp:lastModifiedBy>
  <cp:revision>2</cp:revision>
  <cp:lastPrinted>2022-04-19T08:50:00Z</cp:lastPrinted>
  <dcterms:created xsi:type="dcterms:W3CDTF">2022-04-20T06:00:00Z</dcterms:created>
  <dcterms:modified xsi:type="dcterms:W3CDTF">2022-04-20T06:00:00Z</dcterms:modified>
</cp:coreProperties>
</file>