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8552" w14:textId="528470EA" w:rsidR="008C6D29" w:rsidRDefault="008C6D29" w:rsidP="008C6D29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2022-09-16</w:t>
      </w:r>
    </w:p>
    <w:p w14:paraId="4D5585B6" w14:textId="3A61B878" w:rsidR="008C6D29" w:rsidRDefault="008C6D29" w:rsidP="008C6D2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6220.9.1.2022</w:t>
      </w:r>
    </w:p>
    <w:p w14:paraId="64F778AC" w14:textId="77777777" w:rsidR="008C6D29" w:rsidRDefault="008C6D29" w:rsidP="008C6D2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4DD4B5C" w14:textId="77777777" w:rsidR="008C6D29" w:rsidRPr="0073155F" w:rsidRDefault="008C6D29" w:rsidP="008C6D29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Obwieszczenie</w:t>
      </w:r>
    </w:p>
    <w:p w14:paraId="38A0B8FA" w14:textId="77777777" w:rsidR="008C6D29" w:rsidRPr="0073155F" w:rsidRDefault="008C6D29" w:rsidP="008C6D29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Wójta Gminy Golub – Dobrzyń</w:t>
      </w:r>
    </w:p>
    <w:p w14:paraId="08E51D46" w14:textId="77777777" w:rsidR="008C6D29" w:rsidRPr="0073155F" w:rsidRDefault="008C6D29" w:rsidP="008C6D29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58A0C0B9" w14:textId="77777777" w:rsidR="008C6D29" w:rsidRPr="0073155F" w:rsidRDefault="008C6D29" w:rsidP="008C6D2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A0E5F30" w14:textId="77777777" w:rsidR="008C6D29" w:rsidRPr="0073155F" w:rsidRDefault="008C6D29" w:rsidP="008C6D29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Na podstawie art. 33 ustawy z dnia 3 października 2008 roku o udostępnianiu informacji o środowisku i jego ochronie, udziale społeczeństwa w ochronie środowiska oraz o ocenach oddziaływania na środowisko (Dz. U. z 20</w:t>
      </w:r>
      <w:r>
        <w:rPr>
          <w:rFonts w:asciiTheme="minorHAnsi" w:hAnsiTheme="minorHAnsi" w:cstheme="minorHAnsi"/>
        </w:rPr>
        <w:t>22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</w:t>
      </w:r>
    </w:p>
    <w:p w14:paraId="04667016" w14:textId="77777777" w:rsidR="008C6D29" w:rsidRPr="0073155F" w:rsidRDefault="008C6D29" w:rsidP="008C6D29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zawiadamiam</w:t>
      </w:r>
    </w:p>
    <w:p w14:paraId="68E69F95" w14:textId="7522A254" w:rsidR="008C6D29" w:rsidRPr="0073155F" w:rsidRDefault="008C6D29" w:rsidP="008C6D29">
      <w:pPr>
        <w:spacing w:after="0" w:line="360" w:lineRule="auto"/>
        <w:jc w:val="both"/>
        <w:rPr>
          <w:rFonts w:cstheme="minorHAnsi"/>
        </w:rPr>
      </w:pPr>
      <w:r w:rsidRPr="0073155F">
        <w:rPr>
          <w:rFonts w:cstheme="minorHAnsi"/>
        </w:rPr>
        <w:t xml:space="preserve">że na wniosek z dnia </w:t>
      </w:r>
      <w:r>
        <w:rPr>
          <w:rFonts w:cstheme="minorHAnsi"/>
        </w:rPr>
        <w:t>15.09.2022</w:t>
      </w:r>
      <w:r w:rsidRPr="0073155F">
        <w:rPr>
          <w:rFonts w:cstheme="minorHAnsi"/>
        </w:rPr>
        <w:t xml:space="preserve"> r. (data wpływu: </w:t>
      </w:r>
      <w:r>
        <w:rPr>
          <w:rFonts w:cstheme="minorHAnsi"/>
        </w:rPr>
        <w:t>15.09</w:t>
      </w:r>
      <w:r w:rsidRPr="0073155F">
        <w:rPr>
          <w:rFonts w:cstheme="minorHAnsi"/>
        </w:rPr>
        <w:t xml:space="preserve">.2022 r.) złożony </w:t>
      </w:r>
      <w:r w:rsidR="00535D24">
        <w:rPr>
          <w:rFonts w:cstheme="minorHAnsi"/>
        </w:rPr>
        <w:t>Referat Biuro Rozwoju i Wsparcia Inwestycji Urzędu Gminy Golub – Dobrzyń</w:t>
      </w:r>
      <w:r w:rsidRPr="0073155F">
        <w:rPr>
          <w:rFonts w:cstheme="minorHAnsi"/>
        </w:rPr>
        <w:t xml:space="preserve"> zostało wszczęte postępowanie administracyjne w sprawie wydania decyzji o środowiskowych uwarunkowaniach na realizację przedsięwzięcia polegającego na: </w:t>
      </w:r>
      <w:bookmarkStart w:id="0" w:name="_Hlk100914272"/>
      <w:bookmarkStart w:id="1" w:name="_Hlk77330170"/>
      <w:r w:rsidR="00535D24">
        <w:rPr>
          <w:rFonts w:cstheme="minorHAnsi"/>
          <w:sz w:val="24"/>
          <w:szCs w:val="24"/>
        </w:rPr>
        <w:t>„Budowie drogi gminnej w miejscowości Zaręba i Sokołowo</w:t>
      </w:r>
      <w:r w:rsidR="00535D24" w:rsidRPr="00A23F17">
        <w:rPr>
          <w:rFonts w:cstheme="minorHAnsi"/>
          <w:sz w:val="24"/>
          <w:szCs w:val="24"/>
        </w:rPr>
        <w:t>”</w:t>
      </w:r>
      <w:bookmarkEnd w:id="0"/>
      <w:r w:rsidRPr="00FD1A0D">
        <w:rPr>
          <w:rFonts w:cstheme="minorHAnsi"/>
        </w:rPr>
        <w:t>.</w:t>
      </w:r>
      <w:r>
        <w:rPr>
          <w:rFonts w:cstheme="minorHAnsi"/>
        </w:rPr>
        <w:t xml:space="preserve"> Jednocześnie informuję, że Urząd Gminy Golub – Dobrzyń wystąpił do organów uzgadniających o opinie w sprawie obowiązku przeprowadzenia oceny oddziaływania na środowisko.</w:t>
      </w:r>
    </w:p>
    <w:bookmarkEnd w:id="1"/>
    <w:p w14:paraId="7284FBAE" w14:textId="77777777" w:rsidR="008C6D29" w:rsidRPr="0073155F" w:rsidRDefault="008C6D29" w:rsidP="008C6D2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Zgodnie z art. 33, ust. 1, pkt 7 w/w ustawy można zapoznać się z wnioskiem dotyczącym planowanej inwestycji w siedzibie Urzędu Gminy Golub – Dobrzyń, Plac Tysiąclecia 25, pokój nr 2, tel.  (0-56) 683 54 00 - 03 w godzinach 7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 xml:space="preserve"> - 15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>.</w:t>
      </w:r>
    </w:p>
    <w:p w14:paraId="72B83945" w14:textId="5432536A" w:rsidR="008C6D29" w:rsidRPr="0073155F" w:rsidRDefault="008C6D29" w:rsidP="008C6D29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 w:rsidR="00535D24"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 w:rsidR="00535D24"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079FE09" w14:textId="77777777" w:rsidR="008C6D29" w:rsidRPr="0073155F" w:rsidRDefault="008C6D29" w:rsidP="008C6D29"/>
    <w:p w14:paraId="03135D64" w14:textId="77777777" w:rsidR="008C6D29" w:rsidRDefault="008C6D29" w:rsidP="008C6D29">
      <w:pPr>
        <w:jc w:val="right"/>
      </w:pPr>
      <w:r>
        <w:t>Wójt Gminy Golub – Dobrzyń</w:t>
      </w:r>
    </w:p>
    <w:p w14:paraId="18F268B2" w14:textId="77777777" w:rsidR="008C6D29" w:rsidRDefault="008C6D29" w:rsidP="008C6D29">
      <w:pPr>
        <w:jc w:val="right"/>
      </w:pPr>
      <w:r>
        <w:t>Marek Ryłowicz</w:t>
      </w:r>
    </w:p>
    <w:p w14:paraId="26A74451" w14:textId="77777777" w:rsidR="008C6D29" w:rsidRDefault="008C6D29" w:rsidP="008C6D29"/>
    <w:p w14:paraId="16EA57B1" w14:textId="4CBA54B2" w:rsidR="00DA1ADD" w:rsidRDefault="008C6D29" w:rsidP="00535D24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sectPr w:rsidR="00DA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9"/>
    <w:rsid w:val="00535D24"/>
    <w:rsid w:val="005977F4"/>
    <w:rsid w:val="008C6D29"/>
    <w:rsid w:val="00D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83F"/>
  <w15:chartTrackingRefBased/>
  <w15:docId w15:val="{3D28992A-7065-4875-B96B-A44DE51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D29"/>
    <w:rPr>
      <w:color w:val="0000FF"/>
      <w:u w:val="single"/>
    </w:rPr>
  </w:style>
  <w:style w:type="character" w:customStyle="1" w:styleId="highlight">
    <w:name w:val="highlight"/>
    <w:basedOn w:val="Domylnaczcionkaakapitu"/>
    <w:rsid w:val="008C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2022-09-16T10:13:00Z</cp:lastPrinted>
  <dcterms:created xsi:type="dcterms:W3CDTF">2022-09-20T06:44:00Z</dcterms:created>
  <dcterms:modified xsi:type="dcterms:W3CDTF">2022-09-20T06:44:00Z</dcterms:modified>
</cp:coreProperties>
</file>