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8BD3" w14:textId="3D74D816" w:rsidR="00F646CB" w:rsidRPr="00E8702D" w:rsidRDefault="00F646CB" w:rsidP="00F646CB">
      <w:pPr>
        <w:spacing w:before="100" w:beforeAutospacing="1" w:after="100" w:afterAutospacing="1"/>
        <w:jc w:val="right"/>
        <w:rPr>
          <w:rFonts w:asciiTheme="minorHAnsi" w:hAnsiTheme="minorHAnsi" w:cstheme="minorHAnsi"/>
          <w:lang w:val="pl-PL" w:eastAsia="pl-PL" w:bidi="ar-SA"/>
        </w:rPr>
      </w:pPr>
      <w:r w:rsidRPr="00E8702D">
        <w:rPr>
          <w:rFonts w:asciiTheme="minorHAnsi" w:hAnsiTheme="minorHAnsi" w:cstheme="minorHAnsi"/>
          <w:lang w:val="pl-PL" w:eastAsia="pl-PL" w:bidi="ar-SA"/>
        </w:rPr>
        <w:t>Golub - Dobrzyń, 2022-09-28</w:t>
      </w:r>
    </w:p>
    <w:p w14:paraId="0141F7B8" w14:textId="006C2562" w:rsidR="00F646CB" w:rsidRPr="00E8702D" w:rsidRDefault="00F646CB" w:rsidP="00F646CB">
      <w:pPr>
        <w:spacing w:before="100" w:beforeAutospacing="1"/>
        <w:rPr>
          <w:rFonts w:asciiTheme="minorHAnsi" w:hAnsiTheme="minorHAnsi" w:cstheme="minorHAnsi"/>
          <w:lang w:val="pl-PL" w:eastAsia="pl-PL" w:bidi="ar-SA"/>
        </w:rPr>
      </w:pPr>
      <w:r w:rsidRPr="00E8702D">
        <w:rPr>
          <w:rFonts w:asciiTheme="minorHAnsi" w:hAnsiTheme="minorHAnsi" w:cstheme="minorHAnsi"/>
          <w:lang w:val="pl-PL" w:eastAsia="pl-PL" w:bidi="ar-SA"/>
        </w:rPr>
        <w:t>GGR. 6220.10.1.2022</w:t>
      </w:r>
    </w:p>
    <w:p w14:paraId="4471AEA1" w14:textId="77777777" w:rsidR="00C871BC" w:rsidRDefault="00C871BC" w:rsidP="00C871BC">
      <w:pPr>
        <w:jc w:val="center"/>
        <w:rPr>
          <w:rFonts w:asciiTheme="minorHAnsi" w:hAnsiTheme="minorHAnsi" w:cstheme="minorHAnsi"/>
          <w:b/>
          <w:bCs/>
          <w:lang w:val="pl-PL" w:eastAsia="pl-PL" w:bidi="ar-SA"/>
        </w:rPr>
      </w:pPr>
    </w:p>
    <w:p w14:paraId="5AC90E0E" w14:textId="429EE734" w:rsidR="00F646CB" w:rsidRPr="00E8702D" w:rsidRDefault="00F646CB" w:rsidP="00C871BC">
      <w:pPr>
        <w:jc w:val="center"/>
        <w:rPr>
          <w:rFonts w:asciiTheme="minorHAnsi" w:hAnsiTheme="minorHAnsi" w:cstheme="minorHAnsi"/>
          <w:lang w:val="pl-PL" w:eastAsia="pl-PL" w:bidi="ar-SA"/>
        </w:rPr>
      </w:pPr>
      <w:r w:rsidRPr="00E8702D">
        <w:rPr>
          <w:rFonts w:asciiTheme="minorHAnsi" w:hAnsiTheme="minorHAnsi" w:cstheme="minorHAnsi"/>
          <w:b/>
          <w:bCs/>
          <w:lang w:val="pl-PL" w:eastAsia="pl-PL" w:bidi="ar-SA"/>
        </w:rPr>
        <w:t xml:space="preserve">ZAWIADOMIENIE </w:t>
      </w:r>
      <w:r w:rsidR="00C871BC">
        <w:rPr>
          <w:rFonts w:asciiTheme="minorHAnsi" w:hAnsiTheme="minorHAnsi" w:cstheme="minorHAnsi"/>
          <w:b/>
          <w:bCs/>
          <w:lang w:val="pl-PL" w:eastAsia="pl-PL" w:bidi="ar-SA"/>
        </w:rPr>
        <w:t>–</w:t>
      </w:r>
      <w:r w:rsidRPr="00E8702D">
        <w:rPr>
          <w:rFonts w:asciiTheme="minorHAnsi" w:hAnsiTheme="minorHAnsi" w:cstheme="minorHAnsi"/>
          <w:b/>
          <w:bCs/>
          <w:lang w:val="pl-PL" w:eastAsia="pl-PL" w:bidi="ar-SA"/>
        </w:rPr>
        <w:t xml:space="preserve"> OBWIESZCZENIE </w:t>
      </w:r>
    </w:p>
    <w:p w14:paraId="6E2D2279" w14:textId="386269BC" w:rsidR="00F646CB" w:rsidRPr="00E8702D" w:rsidRDefault="00F646CB" w:rsidP="00C871BC">
      <w:pPr>
        <w:jc w:val="center"/>
        <w:rPr>
          <w:rFonts w:asciiTheme="minorHAnsi" w:hAnsiTheme="minorHAnsi" w:cstheme="minorHAnsi"/>
          <w:b/>
          <w:bCs/>
          <w:lang w:val="pl-PL" w:eastAsia="pl-PL" w:bidi="ar-SA"/>
        </w:rPr>
      </w:pPr>
      <w:r w:rsidRPr="00E8702D">
        <w:rPr>
          <w:rFonts w:asciiTheme="minorHAnsi" w:hAnsiTheme="minorHAnsi" w:cstheme="minorHAnsi"/>
          <w:b/>
          <w:bCs/>
          <w:lang w:val="pl-PL" w:eastAsia="pl-PL" w:bidi="ar-SA"/>
        </w:rPr>
        <w:t xml:space="preserve">o wszczęciu postępowania </w:t>
      </w:r>
    </w:p>
    <w:p w14:paraId="54907D22" w14:textId="77777777" w:rsidR="00F646CB" w:rsidRPr="00E8702D" w:rsidRDefault="00F646CB" w:rsidP="00F646CB">
      <w:pPr>
        <w:spacing w:before="100" w:beforeAutospacing="1"/>
        <w:jc w:val="center"/>
        <w:rPr>
          <w:rFonts w:asciiTheme="minorHAnsi" w:hAnsiTheme="minorHAnsi" w:cstheme="minorHAnsi"/>
          <w:lang w:val="pl-PL" w:eastAsia="pl-PL" w:bidi="ar-SA"/>
        </w:rPr>
      </w:pPr>
    </w:p>
    <w:p w14:paraId="6EDE34F5" w14:textId="595A4030" w:rsidR="00E8702D" w:rsidRPr="00E8702D" w:rsidRDefault="00F646CB" w:rsidP="00E8702D">
      <w:pPr>
        <w:spacing w:line="276" w:lineRule="auto"/>
        <w:jc w:val="both"/>
        <w:rPr>
          <w:rFonts w:asciiTheme="minorHAnsi" w:hAnsiTheme="minorHAnsi" w:cstheme="minorHAnsi"/>
          <w:lang w:val="pl-PL" w:eastAsia="pl-PL" w:bidi="ar-SA"/>
        </w:rPr>
      </w:pPr>
      <w:r w:rsidRPr="00E8702D">
        <w:rPr>
          <w:rFonts w:asciiTheme="minorHAnsi" w:hAnsiTheme="minorHAnsi" w:cstheme="minorHAnsi"/>
          <w:lang w:val="pl-PL" w:eastAsia="pl-PL" w:bidi="ar-SA"/>
        </w:rPr>
        <w:t xml:space="preserve">zgodnie z </w:t>
      </w:r>
      <w:r w:rsidR="00C871BC">
        <w:rPr>
          <w:rFonts w:asciiTheme="minorHAnsi" w:hAnsiTheme="minorHAnsi" w:cstheme="minorHAnsi"/>
          <w:lang w:val="pl-PL" w:eastAsia="pl-PL" w:bidi="ar-SA"/>
        </w:rPr>
        <w:t>art</w:t>
      </w:r>
      <w:r w:rsidRPr="00E8702D">
        <w:rPr>
          <w:rFonts w:asciiTheme="minorHAnsi" w:hAnsiTheme="minorHAnsi" w:cstheme="minorHAnsi"/>
          <w:lang w:val="pl-PL" w:eastAsia="pl-PL" w:bidi="ar-SA"/>
        </w:rPr>
        <w:t xml:space="preserve">. 61 § 4 ustawy z dnia 14 czerwca 1960 r. </w:t>
      </w:r>
      <w:r w:rsidR="00C871BC">
        <w:rPr>
          <w:rFonts w:asciiTheme="minorHAnsi" w:hAnsiTheme="minorHAnsi" w:cstheme="minorHAnsi"/>
          <w:lang w:val="pl-PL" w:eastAsia="pl-PL" w:bidi="ar-SA"/>
        </w:rPr>
        <w:t>–</w:t>
      </w:r>
      <w:r w:rsidRPr="00E8702D">
        <w:rPr>
          <w:rFonts w:asciiTheme="minorHAnsi" w:hAnsiTheme="minorHAnsi" w:cstheme="minorHAnsi"/>
          <w:lang w:val="pl-PL" w:eastAsia="pl-PL" w:bidi="ar-SA"/>
        </w:rPr>
        <w:t xml:space="preserve"> Kodeks postępowania administracyjnego /Dz.U. z 2001 r., poz. 735 z późn. zm./ oraz </w:t>
      </w:r>
      <w:r w:rsidR="00C871BC">
        <w:rPr>
          <w:rFonts w:asciiTheme="minorHAnsi" w:hAnsiTheme="minorHAnsi" w:cstheme="minorHAnsi"/>
          <w:lang w:val="pl-PL" w:eastAsia="pl-PL" w:bidi="ar-SA"/>
        </w:rPr>
        <w:t>art</w:t>
      </w:r>
      <w:r w:rsidRPr="00E8702D">
        <w:rPr>
          <w:rFonts w:asciiTheme="minorHAnsi" w:hAnsiTheme="minorHAnsi" w:cstheme="minorHAnsi"/>
          <w:lang w:val="pl-PL" w:eastAsia="pl-PL" w:bidi="ar-SA"/>
        </w:rPr>
        <w:t xml:space="preserve">. 73 ust. 1 ustawy z dnia 3 października 2008 roku o udostępnieniu informacji o środowisku i jego ochronie, udziale społeczeństwa w ochronie środowiska oraz o ocenach oddziaływania na środowisko </w:t>
      </w:r>
      <w:r w:rsidRPr="00E8702D">
        <w:rPr>
          <w:rFonts w:asciiTheme="minorHAnsi" w:hAnsiTheme="minorHAnsi" w:cstheme="minorHAnsi"/>
        </w:rPr>
        <w:t xml:space="preserve">(Dz. U. z </w:t>
      </w:r>
      <w:r w:rsidR="00E8702D" w:rsidRPr="00E8702D">
        <w:rPr>
          <w:rFonts w:asciiTheme="minorHAnsi" w:hAnsiTheme="minorHAnsi" w:cstheme="minorHAnsi"/>
        </w:rPr>
        <w:t>2022</w:t>
      </w:r>
      <w:r w:rsidRPr="00E8702D">
        <w:rPr>
          <w:rFonts w:asciiTheme="minorHAnsi" w:hAnsiTheme="minorHAnsi" w:cstheme="minorHAnsi"/>
        </w:rPr>
        <w:t xml:space="preserve"> r., poz</w:t>
      </w:r>
      <w:r w:rsidR="00E8702D" w:rsidRPr="00E8702D">
        <w:rPr>
          <w:rFonts w:asciiTheme="minorHAnsi" w:hAnsiTheme="minorHAnsi" w:cstheme="minorHAnsi"/>
        </w:rPr>
        <w:t>.</w:t>
      </w:r>
      <w:r w:rsidRPr="00E8702D">
        <w:rPr>
          <w:rFonts w:asciiTheme="minorHAnsi" w:hAnsiTheme="minorHAnsi" w:cstheme="minorHAnsi"/>
        </w:rPr>
        <w:t xml:space="preserve"> </w:t>
      </w:r>
      <w:r w:rsidR="00E8702D" w:rsidRPr="00E8702D">
        <w:rPr>
          <w:rFonts w:asciiTheme="minorHAnsi" w:hAnsiTheme="minorHAnsi" w:cstheme="minorHAnsi"/>
        </w:rPr>
        <w:t xml:space="preserve">1029 z późn. </w:t>
      </w:r>
      <w:r w:rsidR="00C871BC" w:rsidRPr="00E8702D">
        <w:rPr>
          <w:rFonts w:asciiTheme="minorHAnsi" w:hAnsiTheme="minorHAnsi" w:cstheme="minorHAnsi"/>
        </w:rPr>
        <w:t>Z</w:t>
      </w:r>
      <w:r w:rsidR="00E8702D" w:rsidRPr="00E8702D">
        <w:rPr>
          <w:rFonts w:asciiTheme="minorHAnsi" w:hAnsiTheme="minorHAnsi" w:cstheme="minorHAnsi"/>
        </w:rPr>
        <w:t>m.</w:t>
      </w:r>
      <w:r w:rsidRPr="00E8702D">
        <w:rPr>
          <w:rFonts w:asciiTheme="minorHAnsi" w:hAnsiTheme="minorHAnsi" w:cstheme="minorHAnsi"/>
        </w:rPr>
        <w:t>)</w:t>
      </w:r>
    </w:p>
    <w:p w14:paraId="701AAEA4" w14:textId="52A71505" w:rsidR="00F646CB" w:rsidRPr="00E8702D" w:rsidRDefault="00F646CB" w:rsidP="00F646CB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 w:eastAsia="pl-PL" w:bidi="ar-SA"/>
        </w:rPr>
      </w:pPr>
      <w:r w:rsidRPr="00E8702D">
        <w:rPr>
          <w:rFonts w:asciiTheme="minorHAnsi" w:hAnsiTheme="minorHAnsi" w:cstheme="minorHAnsi"/>
          <w:b/>
          <w:bCs/>
          <w:lang w:val="pl-PL" w:eastAsia="pl-PL" w:bidi="ar-SA"/>
        </w:rPr>
        <w:t>zawiadamiam</w:t>
      </w:r>
    </w:p>
    <w:p w14:paraId="4AAAC309" w14:textId="77777777" w:rsidR="00F646CB" w:rsidRPr="00E8702D" w:rsidRDefault="00F646CB" w:rsidP="00F646CB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 w:eastAsia="pl-PL" w:bidi="ar-SA"/>
        </w:rPr>
      </w:pPr>
    </w:p>
    <w:p w14:paraId="14091B0C" w14:textId="5AE7DBD4" w:rsidR="00F646CB" w:rsidRPr="00E8702D" w:rsidRDefault="00F646CB" w:rsidP="00F646CB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E8702D">
        <w:rPr>
          <w:rFonts w:asciiTheme="minorHAnsi" w:hAnsiTheme="minorHAnsi" w:cstheme="minorHAnsi"/>
          <w:lang w:val="pl-PL" w:eastAsia="pl-PL" w:bidi="ar-SA"/>
        </w:rPr>
        <w:t xml:space="preserve">że na wniosek z dnia 21 września 2022 r. Produkcyjno Handlowego Przedsiębiorstwa Rolno – Łowieckiego Sp. z o.o. w Sokołowie zostało wszczęte postępowanie administracyjne w sprawie wydania decyzji o środowiskowych uwarunkowaniach zgody na realizację przedsięwzięcia </w:t>
      </w:r>
      <w:r w:rsidRPr="00E8702D">
        <w:rPr>
          <w:rFonts w:asciiTheme="minorHAnsi" w:hAnsiTheme="minorHAnsi" w:cstheme="minorHAnsi"/>
          <w:lang w:val="pl-PL"/>
        </w:rPr>
        <w:t>polegającego na:</w:t>
      </w:r>
    </w:p>
    <w:p w14:paraId="312555FC" w14:textId="2AED87E6" w:rsidR="00F646CB" w:rsidRPr="00E8702D" w:rsidRDefault="00F646CB" w:rsidP="00F646CB">
      <w:pPr>
        <w:spacing w:line="276" w:lineRule="auto"/>
        <w:jc w:val="both"/>
        <w:rPr>
          <w:rFonts w:asciiTheme="minorHAnsi" w:hAnsiTheme="minorHAnsi" w:cstheme="minorHAnsi"/>
        </w:rPr>
      </w:pPr>
      <w:r w:rsidRPr="00E8702D">
        <w:rPr>
          <w:rFonts w:asciiTheme="minorHAnsi" w:hAnsiTheme="minorHAnsi" w:cstheme="minorHAnsi"/>
        </w:rPr>
        <w:t xml:space="preserve">„System irygacji </w:t>
      </w:r>
      <w:r w:rsidR="00C871BC">
        <w:rPr>
          <w:rFonts w:asciiTheme="minorHAnsi" w:hAnsiTheme="minorHAnsi" w:cstheme="minorHAnsi"/>
        </w:rPr>
        <w:t>I</w:t>
      </w:r>
      <w:r w:rsidRPr="00E8702D">
        <w:rPr>
          <w:rFonts w:asciiTheme="minorHAnsi" w:hAnsiTheme="minorHAnsi" w:cstheme="minorHAnsi"/>
        </w:rPr>
        <w:t xml:space="preserve"> retencji wody w Gospodarstwie Sokołowo – PHPRŁ Sp. </w:t>
      </w:r>
      <w:r w:rsidR="00C871BC" w:rsidRPr="00E8702D">
        <w:rPr>
          <w:rFonts w:asciiTheme="minorHAnsi" w:hAnsiTheme="minorHAnsi" w:cstheme="minorHAnsi"/>
        </w:rPr>
        <w:t>Z</w:t>
      </w:r>
      <w:r w:rsidRPr="00E8702D">
        <w:rPr>
          <w:rFonts w:asciiTheme="minorHAnsi" w:hAnsiTheme="minorHAnsi" w:cstheme="minorHAnsi"/>
        </w:rPr>
        <w:t xml:space="preserve"> o.o. w Sokołowie”</w:t>
      </w:r>
    </w:p>
    <w:p w14:paraId="2E71A426" w14:textId="2E2C6667" w:rsidR="00F646CB" w:rsidRPr="00E8702D" w:rsidRDefault="00F646CB" w:rsidP="00F646CB">
      <w:pPr>
        <w:spacing w:line="276" w:lineRule="auto"/>
        <w:jc w:val="both"/>
        <w:rPr>
          <w:rFonts w:asciiTheme="minorHAnsi" w:hAnsiTheme="minorHAnsi" w:cstheme="minorHAnsi"/>
          <w:lang w:val="pl-PL" w:eastAsia="pl-PL" w:bidi="ar-SA"/>
        </w:rPr>
      </w:pPr>
      <w:r w:rsidRPr="00E8702D">
        <w:rPr>
          <w:rFonts w:asciiTheme="minorHAnsi" w:hAnsiTheme="minorHAnsi" w:cstheme="minorHAnsi"/>
          <w:lang w:val="pl-PL" w:eastAsia="pl-PL" w:bidi="ar-SA"/>
        </w:rPr>
        <w:t xml:space="preserve">Zgodnie z </w:t>
      </w:r>
      <w:r w:rsidR="00C871BC">
        <w:rPr>
          <w:rFonts w:asciiTheme="minorHAnsi" w:hAnsiTheme="minorHAnsi" w:cstheme="minorHAnsi"/>
          <w:lang w:val="pl-PL" w:eastAsia="pl-PL" w:bidi="ar-SA"/>
        </w:rPr>
        <w:t>art</w:t>
      </w:r>
      <w:r w:rsidRPr="00E8702D">
        <w:rPr>
          <w:rFonts w:asciiTheme="minorHAnsi" w:hAnsiTheme="minorHAnsi" w:cstheme="minorHAnsi"/>
          <w:lang w:val="pl-PL" w:eastAsia="pl-PL" w:bidi="ar-SA"/>
        </w:rPr>
        <w:t xml:space="preserve">. 74 ust. 3 w/w ustawy oraz przepisów </w:t>
      </w:r>
      <w:r w:rsidR="00C871BC">
        <w:rPr>
          <w:rFonts w:asciiTheme="minorHAnsi" w:hAnsiTheme="minorHAnsi" w:cstheme="minorHAnsi"/>
          <w:lang w:val="pl-PL" w:eastAsia="pl-PL" w:bidi="ar-SA"/>
        </w:rPr>
        <w:t>art</w:t>
      </w:r>
      <w:r w:rsidRPr="00E8702D">
        <w:rPr>
          <w:rFonts w:asciiTheme="minorHAnsi" w:hAnsiTheme="minorHAnsi" w:cstheme="minorHAnsi"/>
          <w:lang w:val="pl-PL" w:eastAsia="pl-PL" w:bidi="ar-SA"/>
        </w:rPr>
        <w:t xml:space="preserve">. 49 Kpa </w:t>
      </w:r>
      <w:r w:rsidR="00C871BC">
        <w:rPr>
          <w:rFonts w:asciiTheme="minorHAnsi" w:hAnsiTheme="minorHAnsi" w:cstheme="minorHAnsi"/>
          <w:lang w:val="pl-PL" w:eastAsia="pl-PL" w:bidi="ar-SA"/>
        </w:rPr>
        <w:t>–</w:t>
      </w:r>
      <w:r w:rsidRPr="00E8702D">
        <w:rPr>
          <w:rFonts w:asciiTheme="minorHAnsi" w:hAnsiTheme="minorHAnsi" w:cstheme="minorHAnsi"/>
          <w:lang w:val="pl-PL" w:eastAsia="pl-PL" w:bidi="ar-SA"/>
        </w:rPr>
        <w:t xml:space="preserve"> niniejsze zawiadomienie zostaje podane stronom do wiadomości przez zamieszczenie w Biuletynie Informacji Publicznej oraz wywieszenie na tablicy ogłoszeń w siedzibie Urzędu Gminy Golub – Dobrzyń i Urzędu Gminy Radomin. </w:t>
      </w:r>
    </w:p>
    <w:p w14:paraId="58B31BF9" w14:textId="1A2402D1" w:rsidR="00F646CB" w:rsidRPr="00E8702D" w:rsidRDefault="00F646CB" w:rsidP="00F646CB">
      <w:pPr>
        <w:spacing w:line="276" w:lineRule="auto"/>
        <w:jc w:val="both"/>
        <w:rPr>
          <w:rFonts w:asciiTheme="minorHAnsi" w:hAnsiTheme="minorHAnsi" w:cstheme="minorHAnsi"/>
          <w:lang w:val="pl-PL" w:eastAsia="pl-PL" w:bidi="ar-SA"/>
        </w:rPr>
      </w:pPr>
      <w:r w:rsidRPr="00E8702D">
        <w:rPr>
          <w:rFonts w:asciiTheme="minorHAnsi" w:hAnsiTheme="minorHAnsi" w:cstheme="minorHAnsi"/>
          <w:lang w:val="pl-PL" w:eastAsia="pl-PL" w:bidi="ar-SA"/>
        </w:rPr>
        <w:t xml:space="preserve">Informuję o uprawnieniach wszystkich stron tego postępowania wynikających z </w:t>
      </w:r>
      <w:r w:rsidR="00C871BC">
        <w:rPr>
          <w:rFonts w:asciiTheme="minorHAnsi" w:hAnsiTheme="minorHAnsi" w:cstheme="minorHAnsi"/>
          <w:lang w:val="pl-PL" w:eastAsia="pl-PL" w:bidi="ar-SA"/>
        </w:rPr>
        <w:t>art</w:t>
      </w:r>
      <w:r w:rsidRPr="00E8702D">
        <w:rPr>
          <w:rFonts w:asciiTheme="minorHAnsi" w:hAnsiTheme="minorHAnsi" w:cstheme="minorHAnsi"/>
          <w:lang w:val="pl-PL" w:eastAsia="pl-PL" w:bidi="ar-SA"/>
        </w:rPr>
        <w:t>. 10 k.p.a. do czynnego udziału w każdym jego stadium.</w:t>
      </w:r>
    </w:p>
    <w:p w14:paraId="6A44F4F3" w14:textId="4F5E1FD5" w:rsidR="00F646CB" w:rsidRPr="00C871BC" w:rsidRDefault="00F646CB" w:rsidP="00F646CB">
      <w:pPr>
        <w:spacing w:line="276" w:lineRule="auto"/>
        <w:jc w:val="both"/>
        <w:rPr>
          <w:rFonts w:asciiTheme="minorHAnsi" w:hAnsiTheme="minorHAnsi" w:cstheme="minorHAnsi"/>
          <w:lang w:val="pl-PL" w:eastAsia="pl-PL" w:bidi="ar-SA"/>
        </w:rPr>
      </w:pPr>
      <w:r w:rsidRPr="00C871BC">
        <w:rPr>
          <w:rFonts w:asciiTheme="minorHAnsi" w:hAnsiTheme="minorHAnsi" w:cstheme="minorHAnsi"/>
          <w:lang w:val="pl-PL" w:eastAsia="pl-PL" w:bidi="ar-SA"/>
        </w:rPr>
        <w:t xml:space="preserve">Zgodnie z </w:t>
      </w:r>
      <w:r w:rsidR="00C871BC">
        <w:rPr>
          <w:rFonts w:asciiTheme="minorHAnsi" w:hAnsiTheme="minorHAnsi" w:cstheme="minorHAnsi"/>
          <w:lang w:val="pl-PL" w:eastAsia="pl-PL" w:bidi="ar-SA"/>
        </w:rPr>
        <w:t>art</w:t>
      </w:r>
      <w:r w:rsidRPr="00C871BC">
        <w:rPr>
          <w:rFonts w:asciiTheme="minorHAnsi" w:hAnsiTheme="minorHAnsi" w:cstheme="minorHAnsi"/>
          <w:lang w:val="pl-PL" w:eastAsia="pl-PL" w:bidi="ar-SA"/>
        </w:rPr>
        <w:t>. 33 ust.1 ustawy z dnia 3 października 2008 r. o udostępnieniu informacji o środowisku i jego ochronie, udziale społeczeństwa w ochronie środowiska oraz o ocenach oddziaływania na środowisko informuję o możliwości składania uwag i wniosków w siedzibie Urzędu Gminy Golub – Dobrzyń w Referacie Gospodarki Gruntami, Rolnictwa i Ochrony Środowiska w terminie 21 dni od dnia ogłoszenia.</w:t>
      </w:r>
    </w:p>
    <w:p w14:paraId="0252CBDB" w14:textId="69471AA2" w:rsidR="00C871BC" w:rsidRDefault="00F646CB" w:rsidP="00C871BC">
      <w:pPr>
        <w:spacing w:line="276" w:lineRule="auto"/>
        <w:jc w:val="both"/>
        <w:rPr>
          <w:rFonts w:asciiTheme="minorHAnsi" w:hAnsiTheme="minorHAnsi" w:cstheme="minorHAnsi"/>
          <w:lang w:val="pl-PL" w:eastAsia="pl-PL" w:bidi="ar-SA"/>
        </w:rPr>
      </w:pPr>
      <w:r w:rsidRPr="00E8702D">
        <w:rPr>
          <w:rFonts w:asciiTheme="minorHAnsi" w:hAnsiTheme="minorHAnsi" w:cstheme="minorHAnsi"/>
          <w:lang w:val="pl-PL" w:eastAsia="pl-PL" w:bidi="ar-SA"/>
        </w:rPr>
        <w:t xml:space="preserve">Zgodnie z </w:t>
      </w:r>
      <w:r w:rsidR="00C871BC">
        <w:rPr>
          <w:rFonts w:asciiTheme="minorHAnsi" w:hAnsiTheme="minorHAnsi" w:cstheme="minorHAnsi"/>
          <w:lang w:val="pl-PL" w:eastAsia="pl-PL" w:bidi="ar-SA"/>
        </w:rPr>
        <w:t>art</w:t>
      </w:r>
      <w:r w:rsidRPr="00E8702D">
        <w:rPr>
          <w:rFonts w:asciiTheme="minorHAnsi" w:hAnsiTheme="minorHAnsi" w:cstheme="minorHAnsi"/>
          <w:lang w:val="pl-PL" w:eastAsia="pl-PL" w:bidi="ar-SA"/>
        </w:rPr>
        <w:t>. 77 ust. 1 w/w ustawy oraz § 3 ust.</w:t>
      </w:r>
      <w:r w:rsidRPr="00E8702D">
        <w:rPr>
          <w:rFonts w:asciiTheme="minorHAnsi" w:hAnsiTheme="minorHAnsi" w:cstheme="minorHAnsi"/>
        </w:rPr>
        <w:t xml:space="preserve">1 pkt 73) </w:t>
      </w:r>
      <w:r w:rsidR="00C871BC">
        <w:rPr>
          <w:rFonts w:asciiTheme="minorHAnsi" w:hAnsiTheme="minorHAnsi" w:cstheme="minorHAnsi"/>
        </w:rPr>
        <w:t>I</w:t>
      </w:r>
      <w:r w:rsidRPr="00E8702D">
        <w:rPr>
          <w:rFonts w:asciiTheme="minorHAnsi" w:hAnsiTheme="minorHAnsi" w:cstheme="minorHAnsi"/>
        </w:rPr>
        <w:t xml:space="preserve"> pkt 89) lit. d</w:t>
      </w:r>
      <w:r w:rsidRPr="00E8702D">
        <w:rPr>
          <w:rFonts w:asciiTheme="minorHAnsi" w:hAnsiTheme="minorHAnsi" w:cstheme="minorHAnsi"/>
          <w:lang w:val="pl-PL" w:eastAsia="pl-PL" w:bidi="ar-SA"/>
        </w:rPr>
        <w:t xml:space="preserve"> </w:t>
      </w:r>
      <w:r w:rsidRPr="00E8702D">
        <w:rPr>
          <w:rFonts w:asciiTheme="minorHAnsi" w:hAnsiTheme="minorHAnsi" w:cstheme="minorHAnsi"/>
        </w:rPr>
        <w:t xml:space="preserve">ROZPORZĄDZENIA RADY MINISTRÓW z dnia 10 września 2019 r. w sprawie przedsięwzięć mogących znacząco oddziaływać na środowisko (Dz. U. z 2019, poz. 1839 z późn. </w:t>
      </w:r>
      <w:r w:rsidR="00C871BC" w:rsidRPr="00E8702D">
        <w:rPr>
          <w:rFonts w:asciiTheme="minorHAnsi" w:hAnsiTheme="minorHAnsi" w:cstheme="minorHAnsi"/>
        </w:rPr>
        <w:t>Z</w:t>
      </w:r>
      <w:r w:rsidRPr="00E8702D">
        <w:rPr>
          <w:rFonts w:asciiTheme="minorHAnsi" w:hAnsiTheme="minorHAnsi" w:cstheme="minorHAnsi"/>
        </w:rPr>
        <w:t xml:space="preserve">m.) </w:t>
      </w:r>
      <w:r w:rsidRPr="00E8702D">
        <w:rPr>
          <w:rFonts w:asciiTheme="minorHAnsi" w:hAnsiTheme="minorHAnsi" w:cstheme="minorHAnsi"/>
          <w:lang w:val="pl-PL" w:eastAsia="pl-PL" w:bidi="ar-SA"/>
        </w:rPr>
        <w:t xml:space="preserve">decyzję o środowiskowych uwarunkowaniach wydaje się po uzgodnieniu z Państwowym Powiatowym Inspektorem Sanitarnym w Golubiu – Dobrzyniu i Regionalnym Dyrektorem Ochrony Środowiska w Bydgoszczy. Wobec powyższego rozstrzygnięcie sprawy nastąpi po uzyskaniu wymaganych uzgodnień i opinii pomocniczych. </w:t>
      </w:r>
    </w:p>
    <w:p w14:paraId="29CD5255" w14:textId="32881654" w:rsidR="00C871BC" w:rsidRPr="00C871BC" w:rsidRDefault="00C871BC" w:rsidP="00C871BC">
      <w:pPr>
        <w:spacing w:line="276" w:lineRule="auto"/>
        <w:jc w:val="both"/>
        <w:rPr>
          <w:rFonts w:asciiTheme="minorHAnsi" w:hAnsiTheme="minorHAnsi" w:cstheme="minorHAnsi"/>
          <w:lang w:val="pl-PL" w:eastAsia="pl-PL" w:bidi="ar-SA"/>
        </w:rPr>
      </w:pPr>
    </w:p>
    <w:p w14:paraId="4F40CE31" w14:textId="12DDFB10" w:rsidR="00B77F4D" w:rsidRDefault="00C871BC" w:rsidP="00C871B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 Golub – Dobrzyń</w:t>
      </w:r>
    </w:p>
    <w:p w14:paraId="5E3195DE" w14:textId="4D463ECE" w:rsidR="00C871BC" w:rsidRPr="00E8702D" w:rsidRDefault="00C871BC" w:rsidP="00C871B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Marek Ryłowicz</w:t>
      </w:r>
    </w:p>
    <w:sectPr w:rsidR="00C871BC" w:rsidRPr="00E8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CB"/>
    <w:rsid w:val="00481F90"/>
    <w:rsid w:val="00630ACA"/>
    <w:rsid w:val="00B77F4D"/>
    <w:rsid w:val="00C871BC"/>
    <w:rsid w:val="00E8702D"/>
    <w:rsid w:val="00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6A90"/>
  <w15:chartTrackingRefBased/>
  <w15:docId w15:val="{403AD620-3358-4708-A7F7-39957691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2022-09-28T06:27:00Z</cp:lastPrinted>
  <dcterms:created xsi:type="dcterms:W3CDTF">2022-09-29T06:16:00Z</dcterms:created>
  <dcterms:modified xsi:type="dcterms:W3CDTF">2022-09-29T06:16:00Z</dcterms:modified>
</cp:coreProperties>
</file>